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C2B" w:rsidRPr="009D0E98" w:rsidRDefault="00B26968">
      <w:pPr>
        <w:rPr>
          <w:b/>
          <w:sz w:val="40"/>
          <w:szCs w:val="40"/>
        </w:rPr>
      </w:pPr>
      <w:r w:rsidRPr="009D0E98">
        <w:rPr>
          <w:b/>
          <w:sz w:val="40"/>
          <w:szCs w:val="40"/>
        </w:rPr>
        <w:t>Individual Oral Presentation</w:t>
      </w:r>
    </w:p>
    <w:p w:rsidR="00B26968" w:rsidRDefault="00B26968">
      <w:r>
        <w:t>Criterion A: Knowledge and understanding of the work(s)</w:t>
      </w:r>
    </w:p>
    <w:p w:rsidR="00B26968" w:rsidRDefault="00B26968" w:rsidP="00B26968">
      <w:pPr>
        <w:pStyle w:val="ListParagraph"/>
        <w:numPr>
          <w:ilvl w:val="0"/>
          <w:numId w:val="1"/>
        </w:numPr>
      </w:pPr>
      <w:r>
        <w:t>How much knowledge and understanding does the student show of the work(s) used in the presentation?</w:t>
      </w:r>
      <w:r>
        <w:br/>
      </w:r>
    </w:p>
    <w:tbl>
      <w:tblPr>
        <w:tblStyle w:val="TableGrid"/>
        <w:tblW w:w="0" w:type="auto"/>
        <w:tblInd w:w="360" w:type="dxa"/>
        <w:tblLook w:val="04A0" w:firstRow="1" w:lastRow="0" w:firstColumn="1" w:lastColumn="0" w:noHBand="0" w:noVBand="1"/>
      </w:tblPr>
      <w:tblGrid>
        <w:gridCol w:w="1188"/>
        <w:gridCol w:w="8028"/>
      </w:tblGrid>
      <w:tr w:rsidR="00B26968" w:rsidTr="00B26968">
        <w:tc>
          <w:tcPr>
            <w:tcW w:w="1188" w:type="dxa"/>
            <w:shd w:val="pct15" w:color="auto" w:fill="auto"/>
          </w:tcPr>
          <w:p w:rsidR="00B26968" w:rsidRDefault="00B26968" w:rsidP="00B26968">
            <w:r>
              <w:t>Marks</w:t>
            </w:r>
          </w:p>
        </w:tc>
        <w:tc>
          <w:tcPr>
            <w:tcW w:w="8028" w:type="dxa"/>
            <w:shd w:val="pct15" w:color="auto" w:fill="auto"/>
          </w:tcPr>
          <w:p w:rsidR="00B26968" w:rsidRDefault="00B26968" w:rsidP="00B26968">
            <w:r>
              <w:t>Level descriptor</w:t>
            </w:r>
          </w:p>
        </w:tc>
      </w:tr>
      <w:tr w:rsidR="00B26968" w:rsidTr="00B26968">
        <w:tc>
          <w:tcPr>
            <w:tcW w:w="1188" w:type="dxa"/>
          </w:tcPr>
          <w:p w:rsidR="00B26968" w:rsidRDefault="00B26968" w:rsidP="00B26968">
            <w:r>
              <w:t>0</w:t>
            </w:r>
          </w:p>
        </w:tc>
        <w:tc>
          <w:tcPr>
            <w:tcW w:w="8028" w:type="dxa"/>
          </w:tcPr>
          <w:p w:rsidR="00B26968" w:rsidRDefault="00B26968" w:rsidP="00B26968">
            <w:r w:rsidRPr="00B26968">
              <w:t>The work does not reach a standard described by the descriptors below.</w:t>
            </w:r>
          </w:p>
        </w:tc>
      </w:tr>
      <w:tr w:rsidR="00B26968" w:rsidTr="00B26968">
        <w:tc>
          <w:tcPr>
            <w:tcW w:w="1188" w:type="dxa"/>
          </w:tcPr>
          <w:p w:rsidR="00B26968" w:rsidRDefault="00B26968" w:rsidP="00B26968">
            <w:r>
              <w:t>1-2</w:t>
            </w:r>
          </w:p>
        </w:tc>
        <w:tc>
          <w:tcPr>
            <w:tcW w:w="8028" w:type="dxa"/>
          </w:tcPr>
          <w:p w:rsidR="00B26968" w:rsidRDefault="00B26968" w:rsidP="00B26968">
            <w:r w:rsidRPr="00B26968">
              <w:t>There is little knowledge or understanding of the content of the work(s) presented.</w:t>
            </w:r>
          </w:p>
        </w:tc>
      </w:tr>
      <w:tr w:rsidR="00B26968" w:rsidTr="00B26968">
        <w:tc>
          <w:tcPr>
            <w:tcW w:w="1188" w:type="dxa"/>
          </w:tcPr>
          <w:p w:rsidR="00B26968" w:rsidRDefault="00B26968" w:rsidP="00B26968">
            <w:r>
              <w:t>3-4</w:t>
            </w:r>
          </w:p>
        </w:tc>
        <w:tc>
          <w:tcPr>
            <w:tcW w:w="8028" w:type="dxa"/>
          </w:tcPr>
          <w:p w:rsidR="00B26968" w:rsidRDefault="00B26968" w:rsidP="00B26968">
            <w:r>
              <w:t>There is some knowledge and superficial understanding of the content of the work(s)</w:t>
            </w:r>
          </w:p>
          <w:p w:rsidR="00B26968" w:rsidRDefault="00B26968" w:rsidP="00B26968">
            <w:proofErr w:type="gramStart"/>
            <w:r>
              <w:t>presented</w:t>
            </w:r>
            <w:proofErr w:type="gramEnd"/>
            <w:r>
              <w:t>.</w:t>
            </w:r>
          </w:p>
        </w:tc>
      </w:tr>
      <w:tr w:rsidR="00B26968" w:rsidTr="00B26968">
        <w:tc>
          <w:tcPr>
            <w:tcW w:w="1188" w:type="dxa"/>
          </w:tcPr>
          <w:p w:rsidR="00B26968" w:rsidRDefault="00B26968" w:rsidP="00B26968">
            <w:r>
              <w:t>5-6</w:t>
            </w:r>
          </w:p>
        </w:tc>
        <w:tc>
          <w:tcPr>
            <w:tcW w:w="8028" w:type="dxa"/>
          </w:tcPr>
          <w:p w:rsidR="00B26968" w:rsidRDefault="00B26968" w:rsidP="00B26968">
            <w:r>
              <w:t>There is adequate knowledge and understanding of the content and some of the</w:t>
            </w:r>
          </w:p>
          <w:p w:rsidR="00B26968" w:rsidRDefault="00B26968" w:rsidP="00B26968">
            <w:proofErr w:type="gramStart"/>
            <w:r>
              <w:t>implications</w:t>
            </w:r>
            <w:proofErr w:type="gramEnd"/>
            <w:r>
              <w:t xml:space="preserve"> of the work(s) presented.</w:t>
            </w:r>
          </w:p>
        </w:tc>
      </w:tr>
      <w:tr w:rsidR="00B26968" w:rsidTr="00B26968">
        <w:tc>
          <w:tcPr>
            <w:tcW w:w="1188" w:type="dxa"/>
          </w:tcPr>
          <w:p w:rsidR="00B26968" w:rsidRDefault="00B26968" w:rsidP="00B26968">
            <w:r>
              <w:t>7-8</w:t>
            </w:r>
          </w:p>
        </w:tc>
        <w:tc>
          <w:tcPr>
            <w:tcW w:w="8028" w:type="dxa"/>
          </w:tcPr>
          <w:p w:rsidR="00B26968" w:rsidRDefault="00B26968" w:rsidP="00B26968">
            <w:r>
              <w:t>There is very good knowledge and understanding of the content and most of the</w:t>
            </w:r>
          </w:p>
          <w:p w:rsidR="00B26968" w:rsidRDefault="00B26968" w:rsidP="00B26968">
            <w:proofErr w:type="gramStart"/>
            <w:r>
              <w:t>implications</w:t>
            </w:r>
            <w:proofErr w:type="gramEnd"/>
            <w:r>
              <w:t xml:space="preserve"> of the work(s) presented.</w:t>
            </w:r>
          </w:p>
        </w:tc>
      </w:tr>
      <w:tr w:rsidR="00B26968" w:rsidTr="00B26968">
        <w:tc>
          <w:tcPr>
            <w:tcW w:w="1188" w:type="dxa"/>
          </w:tcPr>
          <w:p w:rsidR="00B26968" w:rsidRDefault="00B26968" w:rsidP="00B26968">
            <w:r>
              <w:t>9-10</w:t>
            </w:r>
          </w:p>
        </w:tc>
        <w:tc>
          <w:tcPr>
            <w:tcW w:w="8028" w:type="dxa"/>
          </w:tcPr>
          <w:p w:rsidR="00B26968" w:rsidRDefault="00B26968" w:rsidP="00B26968">
            <w:r>
              <w:t>There is excellent knowledge and understanding of the content and the implications of</w:t>
            </w:r>
          </w:p>
          <w:p w:rsidR="00B26968" w:rsidRDefault="00B26968" w:rsidP="00B26968">
            <w:proofErr w:type="gramStart"/>
            <w:r>
              <w:t>the</w:t>
            </w:r>
            <w:proofErr w:type="gramEnd"/>
            <w:r>
              <w:t xml:space="preserve"> work(s) presented.</w:t>
            </w:r>
          </w:p>
        </w:tc>
      </w:tr>
      <w:tr w:rsidR="00007CBA" w:rsidTr="00007CBA">
        <w:tc>
          <w:tcPr>
            <w:tcW w:w="9216" w:type="dxa"/>
            <w:gridSpan w:val="2"/>
          </w:tcPr>
          <w:p w:rsidR="00007CBA" w:rsidRDefault="00007CBA" w:rsidP="00B26968">
            <w:r>
              <w:t>Teacher’s comments</w:t>
            </w:r>
          </w:p>
          <w:p w:rsidR="00007CBA" w:rsidRDefault="00007CBA" w:rsidP="00B26968"/>
          <w:p w:rsidR="00007CBA" w:rsidRDefault="00007CBA" w:rsidP="00B26968"/>
        </w:tc>
      </w:tr>
    </w:tbl>
    <w:p w:rsidR="00B26968" w:rsidRDefault="00B26968" w:rsidP="00B26968">
      <w:pPr>
        <w:ind w:left="360"/>
      </w:pPr>
    </w:p>
    <w:p w:rsidR="00007CBA" w:rsidRDefault="00007CBA" w:rsidP="00B26968">
      <w:pPr>
        <w:ind w:left="360"/>
      </w:pPr>
      <w:r>
        <w:t>Criterion B: Presentation</w:t>
      </w:r>
    </w:p>
    <w:p w:rsidR="00007CBA" w:rsidRDefault="00007CBA" w:rsidP="00007CBA">
      <w:pPr>
        <w:pStyle w:val="ListParagraph"/>
        <w:numPr>
          <w:ilvl w:val="0"/>
          <w:numId w:val="1"/>
        </w:numPr>
      </w:pPr>
      <w:r>
        <w:t>How much attention has been given to making the delivery effective and appropriate to the presentation?</w:t>
      </w:r>
    </w:p>
    <w:p w:rsidR="00007CBA" w:rsidRDefault="00007CBA" w:rsidP="00007CBA">
      <w:pPr>
        <w:pStyle w:val="ListParagraph"/>
        <w:numPr>
          <w:ilvl w:val="0"/>
          <w:numId w:val="1"/>
        </w:numPr>
      </w:pPr>
      <w:r>
        <w:t>To what extent are strategies used to interest the audience (for example, audibility, eye contact, gesture, effective use of supporting materials)?</w:t>
      </w:r>
    </w:p>
    <w:tbl>
      <w:tblPr>
        <w:tblStyle w:val="TableGrid"/>
        <w:tblW w:w="0" w:type="auto"/>
        <w:tblInd w:w="360" w:type="dxa"/>
        <w:tblLook w:val="04A0" w:firstRow="1" w:lastRow="0" w:firstColumn="1" w:lastColumn="0" w:noHBand="0" w:noVBand="1"/>
      </w:tblPr>
      <w:tblGrid>
        <w:gridCol w:w="1188"/>
        <w:gridCol w:w="8028"/>
      </w:tblGrid>
      <w:tr w:rsidR="00007CBA" w:rsidTr="00B6180B">
        <w:tc>
          <w:tcPr>
            <w:tcW w:w="1188" w:type="dxa"/>
            <w:shd w:val="pct15" w:color="auto" w:fill="auto"/>
          </w:tcPr>
          <w:p w:rsidR="00007CBA" w:rsidRDefault="00007CBA" w:rsidP="00B6180B">
            <w:r>
              <w:t>Marks</w:t>
            </w:r>
          </w:p>
        </w:tc>
        <w:tc>
          <w:tcPr>
            <w:tcW w:w="8028" w:type="dxa"/>
            <w:shd w:val="pct15" w:color="auto" w:fill="auto"/>
          </w:tcPr>
          <w:p w:rsidR="00007CBA" w:rsidRDefault="00007CBA" w:rsidP="00B6180B">
            <w:r>
              <w:t>Level descriptor</w:t>
            </w:r>
          </w:p>
        </w:tc>
      </w:tr>
      <w:tr w:rsidR="00007CBA" w:rsidTr="00B6180B">
        <w:tc>
          <w:tcPr>
            <w:tcW w:w="1188" w:type="dxa"/>
          </w:tcPr>
          <w:p w:rsidR="00007CBA" w:rsidRDefault="00007CBA" w:rsidP="00B6180B">
            <w:r>
              <w:t>0</w:t>
            </w:r>
          </w:p>
        </w:tc>
        <w:tc>
          <w:tcPr>
            <w:tcW w:w="8028" w:type="dxa"/>
          </w:tcPr>
          <w:p w:rsidR="00007CBA" w:rsidRDefault="00007CBA" w:rsidP="00B6180B">
            <w:r w:rsidRPr="00007CBA">
              <w:t>The work does not reach a standard described by the descriptors below.</w:t>
            </w:r>
          </w:p>
        </w:tc>
      </w:tr>
      <w:tr w:rsidR="00007CBA" w:rsidTr="00B6180B">
        <w:tc>
          <w:tcPr>
            <w:tcW w:w="1188" w:type="dxa"/>
          </w:tcPr>
          <w:p w:rsidR="00007CBA" w:rsidRDefault="00007CBA" w:rsidP="00B6180B">
            <w:r>
              <w:t>1-2</w:t>
            </w:r>
          </w:p>
        </w:tc>
        <w:tc>
          <w:tcPr>
            <w:tcW w:w="8028" w:type="dxa"/>
          </w:tcPr>
          <w:p w:rsidR="009D0E98" w:rsidRDefault="009D0E98" w:rsidP="009D0E98">
            <w:r>
              <w:t>Delivery of the presentation is seldom appropriate, with little attempt to interest the</w:t>
            </w:r>
          </w:p>
          <w:p w:rsidR="00007CBA" w:rsidRDefault="009D0E98" w:rsidP="009D0E98">
            <w:proofErr w:type="gramStart"/>
            <w:r>
              <w:t>audience</w:t>
            </w:r>
            <w:proofErr w:type="gramEnd"/>
            <w:r>
              <w:t>.</w:t>
            </w:r>
          </w:p>
        </w:tc>
      </w:tr>
      <w:tr w:rsidR="00007CBA" w:rsidTr="00B6180B">
        <w:tc>
          <w:tcPr>
            <w:tcW w:w="1188" w:type="dxa"/>
          </w:tcPr>
          <w:p w:rsidR="00007CBA" w:rsidRDefault="00007CBA" w:rsidP="00B6180B">
            <w:r>
              <w:t>3-4</w:t>
            </w:r>
          </w:p>
        </w:tc>
        <w:tc>
          <w:tcPr>
            <w:tcW w:w="8028" w:type="dxa"/>
          </w:tcPr>
          <w:p w:rsidR="00007CBA" w:rsidRDefault="009D0E98" w:rsidP="009D0E98">
            <w:r>
              <w:t>Delivery of the presentation is sometimes appropriate, with some attempt to interest the</w:t>
            </w:r>
            <w:r>
              <w:t xml:space="preserve"> </w:t>
            </w:r>
            <w:r>
              <w:t>audience.</w:t>
            </w:r>
          </w:p>
        </w:tc>
      </w:tr>
      <w:tr w:rsidR="00007CBA" w:rsidTr="00B6180B">
        <w:tc>
          <w:tcPr>
            <w:tcW w:w="1188" w:type="dxa"/>
          </w:tcPr>
          <w:p w:rsidR="00007CBA" w:rsidRDefault="00007CBA" w:rsidP="00B6180B">
            <w:r>
              <w:t>5-6</w:t>
            </w:r>
          </w:p>
        </w:tc>
        <w:tc>
          <w:tcPr>
            <w:tcW w:w="8028" w:type="dxa"/>
          </w:tcPr>
          <w:p w:rsidR="009D0E98" w:rsidRDefault="009D0E98" w:rsidP="009D0E98">
            <w:r>
              <w:t>Delivery of the presentation is appropriate, with a clear intention to interest the</w:t>
            </w:r>
          </w:p>
          <w:p w:rsidR="00007CBA" w:rsidRDefault="009D0E98" w:rsidP="009D0E98">
            <w:proofErr w:type="gramStart"/>
            <w:r>
              <w:t>audience</w:t>
            </w:r>
            <w:proofErr w:type="gramEnd"/>
            <w:r>
              <w:t>.</w:t>
            </w:r>
          </w:p>
        </w:tc>
      </w:tr>
      <w:tr w:rsidR="00007CBA" w:rsidTr="00B6180B">
        <w:tc>
          <w:tcPr>
            <w:tcW w:w="1188" w:type="dxa"/>
          </w:tcPr>
          <w:p w:rsidR="00007CBA" w:rsidRDefault="00007CBA" w:rsidP="00B6180B">
            <w:r>
              <w:t>7-8</w:t>
            </w:r>
          </w:p>
        </w:tc>
        <w:tc>
          <w:tcPr>
            <w:tcW w:w="8028" w:type="dxa"/>
          </w:tcPr>
          <w:p w:rsidR="009D0E98" w:rsidRDefault="009D0E98" w:rsidP="009D0E98">
            <w:r>
              <w:t>Delivery of the presentation is effective, with suitable strategies used to interest the</w:t>
            </w:r>
          </w:p>
          <w:p w:rsidR="00007CBA" w:rsidRDefault="009D0E98" w:rsidP="009D0E98">
            <w:proofErr w:type="gramStart"/>
            <w:r>
              <w:t>audience</w:t>
            </w:r>
            <w:proofErr w:type="gramEnd"/>
            <w:r>
              <w:t>.</w:t>
            </w:r>
          </w:p>
        </w:tc>
      </w:tr>
      <w:tr w:rsidR="00007CBA" w:rsidTr="00B6180B">
        <w:tc>
          <w:tcPr>
            <w:tcW w:w="1188" w:type="dxa"/>
          </w:tcPr>
          <w:p w:rsidR="00007CBA" w:rsidRDefault="00007CBA" w:rsidP="00B6180B">
            <w:r>
              <w:t>9-10</w:t>
            </w:r>
          </w:p>
        </w:tc>
        <w:tc>
          <w:tcPr>
            <w:tcW w:w="8028" w:type="dxa"/>
          </w:tcPr>
          <w:p w:rsidR="009D0E98" w:rsidRDefault="009D0E98" w:rsidP="009D0E98">
            <w:r>
              <w:t>Delivery of the presentation is highly effective, with purposeful strategies used to</w:t>
            </w:r>
          </w:p>
          <w:p w:rsidR="00007CBA" w:rsidRDefault="009D0E98" w:rsidP="009D0E98">
            <w:proofErr w:type="gramStart"/>
            <w:r>
              <w:t>interest</w:t>
            </w:r>
            <w:proofErr w:type="gramEnd"/>
            <w:r>
              <w:t xml:space="preserve"> the audience.</w:t>
            </w:r>
          </w:p>
        </w:tc>
      </w:tr>
      <w:tr w:rsidR="00007CBA" w:rsidTr="00B6180B">
        <w:tc>
          <w:tcPr>
            <w:tcW w:w="9216" w:type="dxa"/>
            <w:gridSpan w:val="2"/>
          </w:tcPr>
          <w:p w:rsidR="00007CBA" w:rsidRDefault="00007CBA" w:rsidP="00B6180B">
            <w:r>
              <w:t>Teacher’s comments</w:t>
            </w:r>
          </w:p>
          <w:p w:rsidR="00007CBA" w:rsidRDefault="00007CBA" w:rsidP="00B6180B"/>
          <w:p w:rsidR="00007CBA" w:rsidRDefault="00007CBA" w:rsidP="00B6180B"/>
        </w:tc>
      </w:tr>
    </w:tbl>
    <w:p w:rsidR="00007CBA" w:rsidRDefault="009D0E98" w:rsidP="00007CBA">
      <w:r>
        <w:lastRenderedPageBreak/>
        <w:t>Criterion C: Language</w:t>
      </w:r>
    </w:p>
    <w:p w:rsidR="009D0E98" w:rsidRDefault="009D0E98" w:rsidP="009D0E98">
      <w:pPr>
        <w:pStyle w:val="ListParagraph"/>
        <w:numPr>
          <w:ilvl w:val="0"/>
          <w:numId w:val="2"/>
        </w:numPr>
      </w:pPr>
      <w:r>
        <w:t>How clear and appropriate is the language?</w:t>
      </w:r>
    </w:p>
    <w:p w:rsidR="009D0E98" w:rsidRDefault="009D0E98" w:rsidP="009D0E98">
      <w:pPr>
        <w:pStyle w:val="ListParagraph"/>
        <w:numPr>
          <w:ilvl w:val="0"/>
          <w:numId w:val="2"/>
        </w:numPr>
      </w:pPr>
      <w:r>
        <w:t>How well is the register and style suited to the choice of presentation? (“Register” refers, in this context, to the student’s use of elements such as vocabulary, tone, sentence structure and terminology appropriate to the presentation.)</w:t>
      </w:r>
    </w:p>
    <w:tbl>
      <w:tblPr>
        <w:tblStyle w:val="TableGrid"/>
        <w:tblW w:w="0" w:type="auto"/>
        <w:tblInd w:w="360" w:type="dxa"/>
        <w:tblLook w:val="04A0" w:firstRow="1" w:lastRow="0" w:firstColumn="1" w:lastColumn="0" w:noHBand="0" w:noVBand="1"/>
      </w:tblPr>
      <w:tblGrid>
        <w:gridCol w:w="1188"/>
        <w:gridCol w:w="8028"/>
      </w:tblGrid>
      <w:tr w:rsidR="009D0E98" w:rsidTr="00B6180B">
        <w:tc>
          <w:tcPr>
            <w:tcW w:w="1188" w:type="dxa"/>
            <w:shd w:val="pct15" w:color="auto" w:fill="auto"/>
          </w:tcPr>
          <w:p w:rsidR="009D0E98" w:rsidRDefault="009D0E98" w:rsidP="00B6180B">
            <w:r>
              <w:t>Marks</w:t>
            </w:r>
          </w:p>
        </w:tc>
        <w:tc>
          <w:tcPr>
            <w:tcW w:w="8028" w:type="dxa"/>
            <w:shd w:val="pct15" w:color="auto" w:fill="auto"/>
          </w:tcPr>
          <w:p w:rsidR="009D0E98" w:rsidRDefault="009D0E98" w:rsidP="00B6180B">
            <w:r>
              <w:t>Level descriptor</w:t>
            </w:r>
          </w:p>
        </w:tc>
      </w:tr>
      <w:tr w:rsidR="009D0E98" w:rsidTr="00B6180B">
        <w:tc>
          <w:tcPr>
            <w:tcW w:w="1188" w:type="dxa"/>
          </w:tcPr>
          <w:p w:rsidR="009D0E98" w:rsidRDefault="009D0E98" w:rsidP="00B6180B">
            <w:r>
              <w:t>0</w:t>
            </w:r>
          </w:p>
        </w:tc>
        <w:tc>
          <w:tcPr>
            <w:tcW w:w="8028" w:type="dxa"/>
          </w:tcPr>
          <w:p w:rsidR="009D0E98" w:rsidRDefault="009D0E98" w:rsidP="00B6180B">
            <w:r w:rsidRPr="009D0E98">
              <w:t>The work does not reach a standard described by the descriptors below.</w:t>
            </w:r>
          </w:p>
        </w:tc>
      </w:tr>
      <w:tr w:rsidR="009D0E98" w:rsidTr="00B6180B">
        <w:tc>
          <w:tcPr>
            <w:tcW w:w="1188" w:type="dxa"/>
          </w:tcPr>
          <w:p w:rsidR="009D0E98" w:rsidRDefault="009D0E98" w:rsidP="00B6180B">
            <w:r>
              <w:t>1-2</w:t>
            </w:r>
          </w:p>
        </w:tc>
        <w:tc>
          <w:tcPr>
            <w:tcW w:w="8028" w:type="dxa"/>
          </w:tcPr>
          <w:p w:rsidR="009D0E98" w:rsidRDefault="009D0E98" w:rsidP="009D0E98">
            <w:r>
              <w:t>The language is rarely appropriate, with a very limited attempt to suit register and style</w:t>
            </w:r>
          </w:p>
          <w:p w:rsidR="009D0E98" w:rsidRDefault="009D0E98" w:rsidP="009D0E98">
            <w:proofErr w:type="gramStart"/>
            <w:r>
              <w:t>to</w:t>
            </w:r>
            <w:proofErr w:type="gramEnd"/>
            <w:r>
              <w:t xml:space="preserve"> the choice of presentation.</w:t>
            </w:r>
          </w:p>
        </w:tc>
      </w:tr>
      <w:tr w:rsidR="009D0E98" w:rsidTr="00B6180B">
        <w:tc>
          <w:tcPr>
            <w:tcW w:w="1188" w:type="dxa"/>
          </w:tcPr>
          <w:p w:rsidR="009D0E98" w:rsidRDefault="009D0E98" w:rsidP="00B6180B">
            <w:r>
              <w:t>3-4</w:t>
            </w:r>
          </w:p>
        </w:tc>
        <w:tc>
          <w:tcPr>
            <w:tcW w:w="8028" w:type="dxa"/>
          </w:tcPr>
          <w:p w:rsidR="009D0E98" w:rsidRDefault="009D0E98" w:rsidP="009D0E98">
            <w:r>
              <w:t>The language is sometimes appropriate, with some attempt to suit register and style to</w:t>
            </w:r>
          </w:p>
          <w:p w:rsidR="009D0E98" w:rsidRDefault="009D0E98" w:rsidP="009D0E98">
            <w:proofErr w:type="gramStart"/>
            <w:r>
              <w:t>the</w:t>
            </w:r>
            <w:proofErr w:type="gramEnd"/>
            <w:r>
              <w:t xml:space="preserve"> choice of presentation.</w:t>
            </w:r>
          </w:p>
        </w:tc>
      </w:tr>
      <w:tr w:rsidR="009D0E98" w:rsidTr="00B6180B">
        <w:tc>
          <w:tcPr>
            <w:tcW w:w="1188" w:type="dxa"/>
          </w:tcPr>
          <w:p w:rsidR="009D0E98" w:rsidRDefault="009D0E98" w:rsidP="00B6180B">
            <w:r>
              <w:t>5-6</w:t>
            </w:r>
          </w:p>
        </w:tc>
        <w:tc>
          <w:tcPr>
            <w:tcW w:w="8028" w:type="dxa"/>
          </w:tcPr>
          <w:p w:rsidR="009D0E98" w:rsidRDefault="009D0E98" w:rsidP="009D0E98">
            <w:r>
              <w:t>The language is mostly clear and appropriate, with some attention paid to register and</w:t>
            </w:r>
          </w:p>
          <w:p w:rsidR="009D0E98" w:rsidRDefault="009D0E98" w:rsidP="009D0E98">
            <w:proofErr w:type="gramStart"/>
            <w:r>
              <w:t>style</w:t>
            </w:r>
            <w:proofErr w:type="gramEnd"/>
            <w:r>
              <w:t xml:space="preserve"> that is suited to the choice of presentation.</w:t>
            </w:r>
          </w:p>
        </w:tc>
      </w:tr>
      <w:tr w:rsidR="009D0E98" w:rsidTr="00B6180B">
        <w:tc>
          <w:tcPr>
            <w:tcW w:w="1188" w:type="dxa"/>
          </w:tcPr>
          <w:p w:rsidR="009D0E98" w:rsidRDefault="009D0E98" w:rsidP="00B6180B">
            <w:r>
              <w:t>7-8</w:t>
            </w:r>
          </w:p>
        </w:tc>
        <w:tc>
          <w:tcPr>
            <w:tcW w:w="8028" w:type="dxa"/>
          </w:tcPr>
          <w:p w:rsidR="009D0E98" w:rsidRDefault="009D0E98" w:rsidP="009D0E98">
            <w:r>
              <w:t>The language is clear and appropriate, with register and style consistently suited to the</w:t>
            </w:r>
          </w:p>
          <w:p w:rsidR="009D0E98" w:rsidRDefault="009D0E98" w:rsidP="009D0E98">
            <w:proofErr w:type="gramStart"/>
            <w:r>
              <w:t>choice</w:t>
            </w:r>
            <w:proofErr w:type="gramEnd"/>
            <w:r>
              <w:t xml:space="preserve"> of presentation.</w:t>
            </w:r>
          </w:p>
        </w:tc>
      </w:tr>
      <w:tr w:rsidR="009D0E98" w:rsidTr="00B6180B">
        <w:tc>
          <w:tcPr>
            <w:tcW w:w="1188" w:type="dxa"/>
          </w:tcPr>
          <w:p w:rsidR="009D0E98" w:rsidRDefault="009D0E98" w:rsidP="00B6180B">
            <w:r>
              <w:t>9-10</w:t>
            </w:r>
          </w:p>
        </w:tc>
        <w:tc>
          <w:tcPr>
            <w:tcW w:w="8028" w:type="dxa"/>
          </w:tcPr>
          <w:p w:rsidR="009D0E98" w:rsidRDefault="009D0E98" w:rsidP="009D0E98">
            <w:r>
              <w:t>The language is very clear and entirely appropriate, with register and style consistently</w:t>
            </w:r>
          </w:p>
          <w:p w:rsidR="009D0E98" w:rsidRDefault="009D0E98" w:rsidP="009D0E98">
            <w:proofErr w:type="gramStart"/>
            <w:r>
              <w:t>effective</w:t>
            </w:r>
            <w:proofErr w:type="gramEnd"/>
            <w:r>
              <w:t xml:space="preserve"> and suited to the choice of presentation.</w:t>
            </w:r>
            <w:bookmarkStart w:id="0" w:name="_GoBack"/>
            <w:bookmarkEnd w:id="0"/>
          </w:p>
        </w:tc>
      </w:tr>
      <w:tr w:rsidR="009D0E98" w:rsidTr="00B6180B">
        <w:tc>
          <w:tcPr>
            <w:tcW w:w="9216" w:type="dxa"/>
            <w:gridSpan w:val="2"/>
          </w:tcPr>
          <w:p w:rsidR="009D0E98" w:rsidRDefault="009D0E98" w:rsidP="00B6180B">
            <w:r>
              <w:t>Teacher’s comments</w:t>
            </w:r>
          </w:p>
          <w:p w:rsidR="009D0E98" w:rsidRDefault="009D0E98" w:rsidP="00B6180B"/>
          <w:p w:rsidR="009D0E98" w:rsidRDefault="009D0E98" w:rsidP="00B6180B"/>
        </w:tc>
      </w:tr>
    </w:tbl>
    <w:p w:rsidR="009D0E98" w:rsidRDefault="009D0E98" w:rsidP="009D0E98"/>
    <w:sectPr w:rsidR="009D0E9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B1D" w:rsidRDefault="00486B1D" w:rsidP="00486B1D">
      <w:pPr>
        <w:spacing w:after="0" w:line="240" w:lineRule="auto"/>
      </w:pPr>
      <w:r>
        <w:separator/>
      </w:r>
    </w:p>
  </w:endnote>
  <w:endnote w:type="continuationSeparator" w:id="0">
    <w:p w:rsidR="00486B1D" w:rsidRDefault="00486B1D" w:rsidP="00486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B1D" w:rsidRDefault="00486B1D" w:rsidP="00486B1D">
      <w:pPr>
        <w:spacing w:after="0" w:line="240" w:lineRule="auto"/>
      </w:pPr>
      <w:r>
        <w:separator/>
      </w:r>
    </w:p>
  </w:footnote>
  <w:footnote w:type="continuationSeparator" w:id="0">
    <w:p w:rsidR="00486B1D" w:rsidRDefault="00486B1D" w:rsidP="00486B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B1D" w:rsidRDefault="00486B1D">
    <w:pPr>
      <w:pStyle w:val="Header"/>
    </w:pPr>
    <w:r>
      <w:t>Name</w:t>
    </w:r>
    <w:proofErr w:type="gramStart"/>
    <w:r>
      <w:t>:_</w:t>
    </w:r>
    <w:proofErr w:type="gramEnd"/>
    <w:r>
      <w:t>___________________________________</w:t>
    </w:r>
  </w:p>
  <w:p w:rsidR="00486B1D" w:rsidRDefault="00486B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74D64"/>
    <w:multiLevelType w:val="hybridMultilevel"/>
    <w:tmpl w:val="D3E23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DC2A55"/>
    <w:multiLevelType w:val="hybridMultilevel"/>
    <w:tmpl w:val="842CF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968"/>
    <w:rsid w:val="00007CBA"/>
    <w:rsid w:val="00486B1D"/>
    <w:rsid w:val="008A5C2B"/>
    <w:rsid w:val="009D0E98"/>
    <w:rsid w:val="00B26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69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6968"/>
    <w:pPr>
      <w:ind w:left="720"/>
      <w:contextualSpacing/>
    </w:pPr>
  </w:style>
  <w:style w:type="paragraph" w:styleId="Header">
    <w:name w:val="header"/>
    <w:basedOn w:val="Normal"/>
    <w:link w:val="HeaderChar"/>
    <w:uiPriority w:val="99"/>
    <w:unhideWhenUsed/>
    <w:rsid w:val="00486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B1D"/>
  </w:style>
  <w:style w:type="paragraph" w:styleId="Footer">
    <w:name w:val="footer"/>
    <w:basedOn w:val="Normal"/>
    <w:link w:val="FooterChar"/>
    <w:uiPriority w:val="99"/>
    <w:unhideWhenUsed/>
    <w:rsid w:val="00486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B1D"/>
  </w:style>
  <w:style w:type="paragraph" w:styleId="BalloonText">
    <w:name w:val="Balloon Text"/>
    <w:basedOn w:val="Normal"/>
    <w:link w:val="BalloonTextChar"/>
    <w:uiPriority w:val="99"/>
    <w:semiHidden/>
    <w:unhideWhenUsed/>
    <w:rsid w:val="00486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B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69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6968"/>
    <w:pPr>
      <w:ind w:left="720"/>
      <w:contextualSpacing/>
    </w:pPr>
  </w:style>
  <w:style w:type="paragraph" w:styleId="Header">
    <w:name w:val="header"/>
    <w:basedOn w:val="Normal"/>
    <w:link w:val="HeaderChar"/>
    <w:uiPriority w:val="99"/>
    <w:unhideWhenUsed/>
    <w:rsid w:val="00486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B1D"/>
  </w:style>
  <w:style w:type="paragraph" w:styleId="Footer">
    <w:name w:val="footer"/>
    <w:basedOn w:val="Normal"/>
    <w:link w:val="FooterChar"/>
    <w:uiPriority w:val="99"/>
    <w:unhideWhenUsed/>
    <w:rsid w:val="00486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B1D"/>
  </w:style>
  <w:style w:type="paragraph" w:styleId="BalloonText">
    <w:name w:val="Balloon Text"/>
    <w:basedOn w:val="Normal"/>
    <w:link w:val="BalloonTextChar"/>
    <w:uiPriority w:val="99"/>
    <w:semiHidden/>
    <w:unhideWhenUsed/>
    <w:rsid w:val="00486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B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19A07-8610-457E-83C8-6651A669F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SCUSD</dc:creator>
  <cp:keywords/>
  <dc:description/>
  <cp:lastModifiedBy>SCUSD</cp:lastModifiedBy>
  <cp:revision>3</cp:revision>
  <dcterms:created xsi:type="dcterms:W3CDTF">2011-10-06T23:40:00Z</dcterms:created>
  <dcterms:modified xsi:type="dcterms:W3CDTF">2011-10-07T00:03:00Z</dcterms:modified>
</cp:coreProperties>
</file>